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8.00000000000006" w:lineRule="auto"/>
        <w:jc w:val="center"/>
        <w:rPr>
          <w:b w:val="1"/>
          <w:sz w:val="20"/>
          <w:szCs w:val="20"/>
        </w:rPr>
      </w:pPr>
      <w:r w:rsidDel="00000000" w:rsidR="00000000" w:rsidRPr="00000000">
        <w:rPr>
          <w:b w:val="1"/>
          <w:sz w:val="20"/>
          <w:szCs w:val="20"/>
          <w:rtl w:val="0"/>
        </w:rPr>
        <w:t xml:space="preserve">Notice of Rights Under the McKinney-Vento Homeless Assistance Act</w:t>
      </w:r>
    </w:p>
    <w:p w:rsidR="00000000" w:rsidDel="00000000" w:rsidP="00000000" w:rsidRDefault="00000000" w:rsidRPr="00000000" w14:paraId="00000002">
      <w:pPr>
        <w:spacing w:after="240" w:before="240" w:line="278.00000000000006" w:lineRule="auto"/>
        <w:rPr>
          <w:sz w:val="20"/>
          <w:szCs w:val="20"/>
        </w:rPr>
      </w:pPr>
      <w:r w:rsidDel="00000000" w:rsidR="00000000" w:rsidRPr="00000000">
        <w:rPr>
          <w:sz w:val="20"/>
          <w:szCs w:val="20"/>
          <w:rtl w:val="0"/>
        </w:rPr>
        <w:t xml:space="preserve">Date: </w:t>
      </w:r>
    </w:p>
    <w:p w:rsidR="00000000" w:rsidDel="00000000" w:rsidP="00000000" w:rsidRDefault="00000000" w:rsidRPr="00000000" w14:paraId="00000003">
      <w:pPr>
        <w:spacing w:after="240" w:before="240" w:line="278.00000000000006" w:lineRule="auto"/>
        <w:rPr>
          <w:sz w:val="20"/>
          <w:szCs w:val="20"/>
        </w:rPr>
      </w:pPr>
      <w:r w:rsidDel="00000000" w:rsidR="00000000" w:rsidRPr="00000000">
        <w:rPr>
          <w:sz w:val="20"/>
          <w:szCs w:val="20"/>
          <w:rtl w:val="0"/>
        </w:rPr>
        <w:t xml:space="preserve">Dear Parent(s)/Guardian(s),</w:t>
      </w:r>
    </w:p>
    <w:p w:rsidR="00000000" w:rsidDel="00000000" w:rsidP="00000000" w:rsidRDefault="00000000" w:rsidRPr="00000000" w14:paraId="00000004">
      <w:pPr>
        <w:spacing w:after="240" w:before="240" w:line="278.00000000000006" w:lineRule="auto"/>
        <w:rPr>
          <w:sz w:val="20"/>
          <w:szCs w:val="20"/>
        </w:rPr>
      </w:pPr>
      <w:r w:rsidDel="00000000" w:rsidR="00000000" w:rsidRPr="00000000">
        <w:rPr>
          <w:sz w:val="20"/>
          <w:szCs w:val="20"/>
          <w:rtl w:val="0"/>
        </w:rPr>
        <w:t xml:space="preserve">Welcome to Yi Hwang Academy. As part of our commitment to providing an inclusive educational environment, we would like to inform you about the rights and services available to your child under the McKinney-Vento Homeless Assistance Act. This federal law ensures that children and youth who are experiencing homelessness have access to a free, appropriate public education.</w:t>
      </w:r>
    </w:p>
    <w:p w:rsidR="00000000" w:rsidDel="00000000" w:rsidP="00000000" w:rsidRDefault="00000000" w:rsidRPr="00000000" w14:paraId="00000005">
      <w:pPr>
        <w:spacing w:after="240" w:before="240" w:line="278.00000000000006" w:lineRule="auto"/>
        <w:rPr>
          <w:b w:val="1"/>
          <w:sz w:val="20"/>
          <w:szCs w:val="20"/>
        </w:rPr>
      </w:pPr>
      <w:r w:rsidDel="00000000" w:rsidR="00000000" w:rsidRPr="00000000">
        <w:rPr>
          <w:b w:val="1"/>
          <w:sz w:val="20"/>
          <w:szCs w:val="20"/>
          <w:rtl w:val="0"/>
        </w:rPr>
        <w:t xml:space="preserve">Your child has the right to:</w:t>
      </w:r>
    </w:p>
    <w:p w:rsidR="00000000" w:rsidDel="00000000" w:rsidP="00000000" w:rsidRDefault="00000000" w:rsidRPr="00000000" w14:paraId="00000006">
      <w:pPr>
        <w:numPr>
          <w:ilvl w:val="0"/>
          <w:numId w:val="1"/>
        </w:numPr>
        <w:spacing w:after="0" w:afterAutospacing="0" w:before="240" w:line="278.00000000000006" w:lineRule="auto"/>
        <w:ind w:left="720" w:hanging="360"/>
        <w:rPr>
          <w:sz w:val="20"/>
          <w:szCs w:val="20"/>
        </w:rPr>
      </w:pPr>
      <w:r w:rsidDel="00000000" w:rsidR="00000000" w:rsidRPr="00000000">
        <w:rPr>
          <w:b w:val="1"/>
          <w:sz w:val="20"/>
          <w:szCs w:val="20"/>
          <w:rtl w:val="0"/>
        </w:rPr>
        <w:t xml:space="preserve">Immediate Enrollment:</w:t>
      </w:r>
      <w:r w:rsidDel="00000000" w:rsidR="00000000" w:rsidRPr="00000000">
        <w:rPr>
          <w:sz w:val="20"/>
          <w:szCs w:val="20"/>
          <w:rtl w:val="0"/>
        </w:rPr>
        <w:t xml:space="preserve"> Your child has the right to enroll in school immediately, even if you lack paperwork normally required for enrollment, such as proof of residency, immunization records, or school records.</w:t>
      </w:r>
    </w:p>
    <w:p w:rsidR="00000000" w:rsidDel="00000000" w:rsidP="00000000" w:rsidRDefault="00000000" w:rsidRPr="00000000" w14:paraId="00000007">
      <w:pPr>
        <w:numPr>
          <w:ilvl w:val="0"/>
          <w:numId w:val="1"/>
        </w:numPr>
        <w:spacing w:after="0" w:afterAutospacing="0" w:before="0" w:beforeAutospacing="0" w:line="278.00000000000006" w:lineRule="auto"/>
        <w:ind w:left="720" w:hanging="360"/>
        <w:rPr>
          <w:sz w:val="20"/>
          <w:szCs w:val="20"/>
        </w:rPr>
      </w:pPr>
      <w:r w:rsidDel="00000000" w:rsidR="00000000" w:rsidRPr="00000000">
        <w:rPr>
          <w:b w:val="1"/>
          <w:sz w:val="20"/>
          <w:szCs w:val="20"/>
          <w:rtl w:val="0"/>
        </w:rPr>
        <w:t xml:space="preserve">School Selection:</w:t>
      </w:r>
      <w:r w:rsidDel="00000000" w:rsidR="00000000" w:rsidRPr="00000000">
        <w:rPr>
          <w:sz w:val="20"/>
          <w:szCs w:val="20"/>
          <w:rtl w:val="0"/>
        </w:rPr>
        <w:t xml:space="preserve"> You have the right to choose between:</w:t>
      </w:r>
    </w:p>
    <w:p w:rsidR="00000000" w:rsidDel="00000000" w:rsidP="00000000" w:rsidRDefault="00000000" w:rsidRPr="00000000" w14:paraId="00000008">
      <w:pPr>
        <w:numPr>
          <w:ilvl w:val="1"/>
          <w:numId w:val="1"/>
        </w:numPr>
        <w:spacing w:after="0" w:afterAutospacing="0" w:before="0" w:beforeAutospacing="0" w:line="278.00000000000006" w:lineRule="auto"/>
        <w:ind w:left="1440" w:hanging="360"/>
        <w:rPr>
          <w:sz w:val="20"/>
          <w:szCs w:val="20"/>
        </w:rPr>
      </w:pPr>
      <w:r w:rsidDel="00000000" w:rsidR="00000000" w:rsidRPr="00000000">
        <w:rPr>
          <w:sz w:val="20"/>
          <w:szCs w:val="20"/>
          <w:rtl w:val="0"/>
        </w:rPr>
        <w:t xml:space="preserve">The school your child attended before becoming homeless (school of origin), if it is feasible.</w:t>
      </w:r>
    </w:p>
    <w:p w:rsidR="00000000" w:rsidDel="00000000" w:rsidP="00000000" w:rsidRDefault="00000000" w:rsidRPr="00000000" w14:paraId="00000009">
      <w:pPr>
        <w:numPr>
          <w:ilvl w:val="1"/>
          <w:numId w:val="1"/>
        </w:numPr>
        <w:spacing w:after="0" w:afterAutospacing="0" w:before="0" w:beforeAutospacing="0" w:line="278.00000000000006" w:lineRule="auto"/>
        <w:ind w:left="1440" w:hanging="360"/>
        <w:rPr>
          <w:sz w:val="20"/>
          <w:szCs w:val="20"/>
        </w:rPr>
      </w:pPr>
      <w:r w:rsidDel="00000000" w:rsidR="00000000" w:rsidRPr="00000000">
        <w:rPr>
          <w:sz w:val="20"/>
          <w:szCs w:val="20"/>
          <w:rtl w:val="0"/>
        </w:rPr>
        <w:t xml:space="preserve">The school zoned for your current address.</w:t>
      </w:r>
    </w:p>
    <w:p w:rsidR="00000000" w:rsidDel="00000000" w:rsidP="00000000" w:rsidRDefault="00000000" w:rsidRPr="00000000" w14:paraId="0000000A">
      <w:pPr>
        <w:numPr>
          <w:ilvl w:val="0"/>
          <w:numId w:val="1"/>
        </w:numPr>
        <w:spacing w:after="0" w:afterAutospacing="0" w:before="0" w:beforeAutospacing="0" w:line="278.00000000000006" w:lineRule="auto"/>
        <w:ind w:left="720" w:hanging="360"/>
        <w:rPr>
          <w:sz w:val="20"/>
          <w:szCs w:val="20"/>
        </w:rPr>
      </w:pPr>
      <w:r w:rsidDel="00000000" w:rsidR="00000000" w:rsidRPr="00000000">
        <w:rPr>
          <w:b w:val="1"/>
          <w:sz w:val="20"/>
          <w:szCs w:val="20"/>
          <w:rtl w:val="0"/>
        </w:rPr>
        <w:t xml:space="preserve">Transportation:</w:t>
      </w:r>
      <w:r w:rsidDel="00000000" w:rsidR="00000000" w:rsidRPr="00000000">
        <w:rPr>
          <w:sz w:val="20"/>
          <w:szCs w:val="20"/>
          <w:rtl w:val="0"/>
        </w:rPr>
        <w:t xml:space="preserve"> If you choose the school of origin, transportation will be provided to and from school.</w:t>
      </w:r>
    </w:p>
    <w:p w:rsidR="00000000" w:rsidDel="00000000" w:rsidP="00000000" w:rsidRDefault="00000000" w:rsidRPr="00000000" w14:paraId="0000000B">
      <w:pPr>
        <w:numPr>
          <w:ilvl w:val="0"/>
          <w:numId w:val="1"/>
        </w:numPr>
        <w:spacing w:after="0" w:afterAutospacing="0" w:before="0" w:beforeAutospacing="0" w:line="278.00000000000006" w:lineRule="auto"/>
        <w:ind w:left="720" w:hanging="360"/>
        <w:rPr>
          <w:sz w:val="20"/>
          <w:szCs w:val="20"/>
        </w:rPr>
      </w:pPr>
      <w:r w:rsidDel="00000000" w:rsidR="00000000" w:rsidRPr="00000000">
        <w:rPr>
          <w:b w:val="1"/>
          <w:sz w:val="20"/>
          <w:szCs w:val="20"/>
          <w:rtl w:val="0"/>
        </w:rPr>
        <w:t xml:space="preserve">Access to Services:</w:t>
      </w:r>
      <w:r w:rsidDel="00000000" w:rsidR="00000000" w:rsidRPr="00000000">
        <w:rPr>
          <w:sz w:val="20"/>
          <w:szCs w:val="20"/>
          <w:rtl w:val="0"/>
        </w:rPr>
        <w:t xml:space="preserve"> Your child is entitled to receive the same educational services, including meals, special education, English language development programs, and extracurricular activities, as other students.</w:t>
      </w:r>
    </w:p>
    <w:p w:rsidR="00000000" w:rsidDel="00000000" w:rsidP="00000000" w:rsidRDefault="00000000" w:rsidRPr="00000000" w14:paraId="0000000C">
      <w:pPr>
        <w:numPr>
          <w:ilvl w:val="0"/>
          <w:numId w:val="1"/>
        </w:numPr>
        <w:spacing w:after="240" w:before="0" w:beforeAutospacing="0" w:line="278.00000000000006" w:lineRule="auto"/>
        <w:ind w:left="720" w:hanging="360"/>
        <w:rPr>
          <w:sz w:val="20"/>
          <w:szCs w:val="20"/>
        </w:rPr>
      </w:pPr>
      <w:r w:rsidDel="00000000" w:rsidR="00000000" w:rsidRPr="00000000">
        <w:rPr>
          <w:b w:val="1"/>
          <w:sz w:val="20"/>
          <w:szCs w:val="20"/>
          <w:rtl w:val="0"/>
        </w:rPr>
        <w:t xml:space="preserve">Dispute Resolution:</w:t>
      </w:r>
      <w:r w:rsidDel="00000000" w:rsidR="00000000" w:rsidRPr="00000000">
        <w:rPr>
          <w:sz w:val="20"/>
          <w:szCs w:val="20"/>
          <w:rtl w:val="0"/>
        </w:rPr>
        <w:t xml:space="preserve"> If you disagree with school decisions regarding enrollment, services, or placement, you have the right to dispute those decisions. During the dispute, your child will remain enrolled and receive transportation until the matter is resolved.</w:t>
      </w:r>
    </w:p>
    <w:p w:rsidR="00000000" w:rsidDel="00000000" w:rsidP="00000000" w:rsidRDefault="00000000" w:rsidRPr="00000000" w14:paraId="0000000D">
      <w:pPr>
        <w:spacing w:after="240" w:before="240" w:line="278.00000000000006" w:lineRule="auto"/>
        <w:rPr>
          <w:sz w:val="20"/>
          <w:szCs w:val="20"/>
        </w:rPr>
      </w:pPr>
      <w:r w:rsidDel="00000000" w:rsidR="00000000" w:rsidRPr="00000000">
        <w:rPr>
          <w:sz w:val="20"/>
          <w:szCs w:val="20"/>
          <w:rtl w:val="0"/>
        </w:rPr>
        <w:t xml:space="preserve">We are committed to supporting your child’s education and ensuring they have a stable, safe, and supportive learning environment. Please do not hesitate to reach out to us if you have any questions or need assistance.</w:t>
      </w:r>
    </w:p>
    <w:p w:rsidR="00000000" w:rsidDel="00000000" w:rsidP="00000000" w:rsidRDefault="00000000" w:rsidRPr="00000000" w14:paraId="0000000E">
      <w:pPr>
        <w:spacing w:after="240" w:before="240" w:line="278.00000000000006" w:lineRule="auto"/>
        <w:rPr>
          <w:sz w:val="20"/>
          <w:szCs w:val="20"/>
        </w:rPr>
      </w:pPr>
      <w:r w:rsidDel="00000000" w:rsidR="00000000" w:rsidRPr="00000000">
        <w:rPr>
          <w:sz w:val="20"/>
          <w:szCs w:val="20"/>
          <w:rtl w:val="0"/>
        </w:rPr>
        <w:t xml:space="preserve">For more information or assistance, please contact our McKinney-Vento Liaison:</w:t>
      </w:r>
    </w:p>
    <w:p w:rsidR="00000000" w:rsidDel="00000000" w:rsidP="00000000" w:rsidRDefault="00000000" w:rsidRPr="00000000" w14:paraId="0000000F">
      <w:pPr>
        <w:spacing w:after="240" w:before="240" w:line="278.00000000000006" w:lineRule="auto"/>
        <w:rPr>
          <w:sz w:val="20"/>
          <w:szCs w:val="20"/>
        </w:rPr>
      </w:pPr>
      <w:r w:rsidDel="00000000" w:rsidR="00000000" w:rsidRPr="00000000">
        <w:rPr>
          <w:sz w:val="20"/>
          <w:szCs w:val="20"/>
          <w:rtl w:val="0"/>
        </w:rPr>
        <w:t xml:space="preserve">Suchada Thepchatri </w:t>
      </w:r>
    </w:p>
    <w:p w:rsidR="00000000" w:rsidDel="00000000" w:rsidP="00000000" w:rsidRDefault="00000000" w:rsidRPr="00000000" w14:paraId="00000010">
      <w:pPr>
        <w:spacing w:after="240" w:before="240" w:line="278.00000000000006" w:lineRule="auto"/>
        <w:rPr>
          <w:sz w:val="20"/>
          <w:szCs w:val="20"/>
        </w:rPr>
      </w:pPr>
      <w:r w:rsidDel="00000000" w:rsidR="00000000" w:rsidRPr="00000000">
        <w:rPr>
          <w:sz w:val="20"/>
          <w:szCs w:val="20"/>
          <w:rtl w:val="0"/>
        </w:rPr>
        <w:t xml:space="preserve">Phone :(770)-557 2965 </w:t>
      </w:r>
    </w:p>
    <w:p w:rsidR="00000000" w:rsidDel="00000000" w:rsidP="00000000" w:rsidRDefault="00000000" w:rsidRPr="00000000" w14:paraId="00000011">
      <w:pPr>
        <w:spacing w:after="240" w:before="240" w:line="278.00000000000006" w:lineRule="auto"/>
        <w:rPr>
          <w:sz w:val="20"/>
          <w:szCs w:val="20"/>
        </w:rPr>
      </w:pPr>
      <w:r w:rsidDel="00000000" w:rsidR="00000000" w:rsidRPr="00000000">
        <w:rPr>
          <w:sz w:val="20"/>
          <w:szCs w:val="20"/>
          <w:rtl w:val="0"/>
        </w:rPr>
        <w:t xml:space="preserve">Email address : sthepchatri@yhale.org</w:t>
      </w:r>
    </w:p>
    <w:p w:rsidR="00000000" w:rsidDel="00000000" w:rsidP="00000000" w:rsidRDefault="00000000" w:rsidRPr="00000000" w14:paraId="00000012">
      <w:pPr>
        <w:spacing w:after="240" w:before="240" w:line="278.00000000000006" w:lineRule="auto"/>
        <w:rPr/>
      </w:pPr>
      <w:r w:rsidDel="00000000" w:rsidR="00000000" w:rsidRPr="00000000">
        <w:rPr>
          <w:rtl w:val="0"/>
        </w:rPr>
      </w:r>
    </w:p>
    <w:p w:rsidR="00000000" w:rsidDel="00000000" w:rsidP="00000000" w:rsidRDefault="00000000" w:rsidRPr="00000000" w14:paraId="00000013">
      <w:pPr>
        <w:spacing w:after="160" w:line="278.00000000000006"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color w:val="0b5394"/>
        <w:sz w:val="18"/>
        <w:szCs w:val="18"/>
      </w:rPr>
    </w:pPr>
    <w:r w:rsidDel="00000000" w:rsidR="00000000" w:rsidRPr="00000000">
      <w:rPr>
        <w:color w:val="0b5394"/>
        <w:sz w:val="18"/>
        <w:szCs w:val="18"/>
        <w:rtl w:val="0"/>
      </w:rPr>
      <w:t xml:space="preserve">4550 River Green Pkwy, Duluth, GA 30096</w:t>
    </w:r>
  </w:p>
  <w:p w:rsidR="00000000" w:rsidDel="00000000" w:rsidP="00000000" w:rsidRDefault="00000000" w:rsidRPr="00000000" w14:paraId="00000017">
    <w:pPr>
      <w:jc w:val="center"/>
      <w:rPr/>
    </w:pPr>
    <w:hyperlink r:id="rId1">
      <w:r w:rsidDel="00000000" w:rsidR="00000000" w:rsidRPr="00000000">
        <w:rPr>
          <w:color w:val="0b5394"/>
          <w:sz w:val="18"/>
          <w:szCs w:val="18"/>
          <w:u w:val="single"/>
          <w:rtl w:val="0"/>
        </w:rPr>
        <w:t xml:space="preserve">www.YHALE.org</w:t>
      </w:r>
    </w:hyperlink>
    <w:r w:rsidDel="00000000" w:rsidR="00000000" w:rsidRPr="00000000">
      <w:rPr>
        <w:color w:val="0b5394"/>
        <w:sz w:val="18"/>
        <w:szCs w:val="18"/>
        <w:rtl w:val="0"/>
      </w:rPr>
      <w:t xml:space="preserve"> (404) 623-0003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3767138" cy="7506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67138" cy="75069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ha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